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A2FE" w14:textId="2983DB57" w:rsidR="007937C2" w:rsidRDefault="003065F5" w:rsidP="00586684">
      <w:pPr>
        <w:jc w:val="center"/>
        <w:rPr>
          <w:b/>
          <w:bCs/>
          <w:sz w:val="24"/>
          <w:szCs w:val="24"/>
          <w:u w:val="single"/>
        </w:rPr>
      </w:pPr>
      <w:r>
        <w:rPr>
          <w:b/>
          <w:bCs/>
          <w:sz w:val="24"/>
          <w:szCs w:val="24"/>
          <w:u w:val="single"/>
        </w:rPr>
        <w:t xml:space="preserve">Arbeitsblatt - </w:t>
      </w:r>
      <w:r w:rsidR="00586684" w:rsidRPr="00586684">
        <w:rPr>
          <w:b/>
          <w:bCs/>
          <w:sz w:val="24"/>
          <w:szCs w:val="24"/>
          <w:u w:val="single"/>
        </w:rPr>
        <w:t>Resonanz</w:t>
      </w:r>
    </w:p>
    <w:p w14:paraId="6B19C2CD" w14:textId="2FBE2238" w:rsidR="000C20B4" w:rsidRDefault="000C20B4" w:rsidP="00FF3C74">
      <w:pPr>
        <w:jc w:val="both"/>
        <w:rPr>
          <w:sz w:val="24"/>
          <w:szCs w:val="24"/>
        </w:rPr>
      </w:pPr>
      <w:r>
        <w:rPr>
          <w:noProof/>
        </w:rPr>
        <w:drawing>
          <wp:anchor distT="0" distB="0" distL="114300" distR="114300" simplePos="0" relativeHeight="251658240" behindDoc="1" locked="0" layoutInCell="1" allowOverlap="1" wp14:anchorId="3113A5BD" wp14:editId="52B29120">
            <wp:simplePos x="0" y="0"/>
            <wp:positionH relativeFrom="column">
              <wp:posOffset>3602355</wp:posOffset>
            </wp:positionH>
            <wp:positionV relativeFrom="paragraph">
              <wp:posOffset>31750</wp:posOffset>
            </wp:positionV>
            <wp:extent cx="2059305" cy="1786255"/>
            <wp:effectExtent l="19050" t="19050" r="17145" b="23495"/>
            <wp:wrapTight wrapText="bothSides">
              <wp:wrapPolygon edited="0">
                <wp:start x="-200" y="-230"/>
                <wp:lineTo x="-200" y="21654"/>
                <wp:lineTo x="21580" y="21654"/>
                <wp:lineTo x="21580" y="-230"/>
                <wp:lineTo x="-200" y="-23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9305" cy="178625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FF3C74">
        <w:rPr>
          <w:sz w:val="24"/>
          <w:szCs w:val="24"/>
        </w:rPr>
        <w:t xml:space="preserve">Man spricht von Resonanz, wenn das schwingende System durch äußere Einwirkungen in der „Eigenfrequenz“ (Erregerfrequenz) angeregt wird. </w:t>
      </w:r>
      <w:r>
        <w:rPr>
          <w:sz w:val="24"/>
          <w:szCs w:val="24"/>
        </w:rPr>
        <w:t xml:space="preserve">Schaltet man das Netzgerät ein, so bildet sich ein Magnetfeld um die Spule, dass den Nordpol des Stabmagneten anzieht und nach unten zieht. Schaltet man das Netzgerät wieder aus, so verschwindet auch das Magnetfeld der Spule. Das abwechselnde Ein- und Ausschalten ist die Erregerfrequenz. </w:t>
      </w:r>
    </w:p>
    <w:p w14:paraId="4B92EBF9" w14:textId="5FCC90EE" w:rsidR="000C20B4" w:rsidRDefault="000C20B4" w:rsidP="00FF3C74">
      <w:pPr>
        <w:jc w:val="both"/>
        <w:rPr>
          <w:rFonts w:eastAsiaTheme="minorEastAsia"/>
          <w:sz w:val="24"/>
          <w:szCs w:val="24"/>
        </w:rPr>
      </w:pPr>
    </w:p>
    <w:p w14:paraId="355CC20A" w14:textId="3D073E6C" w:rsidR="000C20B4" w:rsidRDefault="000C20B4" w:rsidP="000C20B4">
      <w:pPr>
        <w:jc w:val="both"/>
        <w:rPr>
          <w:sz w:val="24"/>
          <w:szCs w:val="24"/>
        </w:rPr>
      </w:pPr>
      <w:r>
        <w:rPr>
          <w:noProof/>
        </w:rPr>
        <w:drawing>
          <wp:anchor distT="0" distB="0" distL="114300" distR="114300" simplePos="0" relativeHeight="251659264" behindDoc="1" locked="0" layoutInCell="1" allowOverlap="1" wp14:anchorId="315E060F" wp14:editId="06310B39">
            <wp:simplePos x="0" y="0"/>
            <wp:positionH relativeFrom="column">
              <wp:posOffset>3810</wp:posOffset>
            </wp:positionH>
            <wp:positionV relativeFrom="paragraph">
              <wp:posOffset>38165</wp:posOffset>
            </wp:positionV>
            <wp:extent cx="3115310" cy="1554480"/>
            <wp:effectExtent l="19050" t="19050" r="27940" b="26670"/>
            <wp:wrapTight wrapText="bothSides">
              <wp:wrapPolygon edited="0">
                <wp:start x="-132" y="-265"/>
                <wp:lineTo x="-132" y="21706"/>
                <wp:lineTo x="21662" y="21706"/>
                <wp:lineTo x="21662" y="-265"/>
                <wp:lineTo x="-132" y="-265"/>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5310" cy="155448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85325F">
        <w:rPr>
          <w:rFonts w:eastAsiaTheme="minorEastAsia"/>
          <w:sz w:val="24"/>
          <w:szCs w:val="24"/>
        </w:rPr>
        <w:t>Stimmt die Erregerfrequenz mit der Frequenz der Eigenschwingung überein, so schaukelt sich die Schwingung des Federpendels immer mehr auf (Resonanz)</w:t>
      </w:r>
      <w:r>
        <w:rPr>
          <w:rFonts w:eastAsiaTheme="minorEastAsia"/>
          <w:sz w:val="24"/>
          <w:szCs w:val="24"/>
        </w:rPr>
        <w:t>.</w:t>
      </w:r>
      <w:r w:rsidRPr="0085325F">
        <w:rPr>
          <w:rFonts w:eastAsiaTheme="minorEastAsia"/>
          <w:sz w:val="24"/>
          <w:szCs w:val="24"/>
        </w:rPr>
        <w:t xml:space="preserve"> </w:t>
      </w:r>
      <w:r>
        <w:rPr>
          <w:sz w:val="24"/>
          <w:szCs w:val="24"/>
        </w:rPr>
        <w:t xml:space="preserve">Als Eigenfrequenz bezeichnet man die natürliche Frequenz eines Systems, dass es auf Grund seiner Konstruktion hat z. B. beim Federpendel </w:t>
      </w:r>
    </w:p>
    <w:p w14:paraId="59F278D2" w14:textId="3CC7571E" w:rsidR="00CB7A4F" w:rsidRDefault="00CB7A4F" w:rsidP="000C20B4">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E</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2⋅π</m:t>
              </m:r>
            </m:den>
          </m:f>
          <m:r>
            <w:rPr>
              <w:rFonts w:ascii="Cambria Math" w:hAns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m</m:t>
                  </m:r>
                </m:den>
              </m:f>
            </m:e>
          </m:rad>
        </m:oMath>
      </m:oMathPara>
    </w:p>
    <w:p w14:paraId="2BC566BB" w14:textId="2F781BDB" w:rsidR="000C20B4" w:rsidRDefault="000C20B4" w:rsidP="000C20B4">
      <w:pPr>
        <w:jc w:val="both"/>
        <w:rPr>
          <w:rFonts w:eastAsiaTheme="minorEastAsia"/>
          <w:sz w:val="24"/>
          <w:szCs w:val="24"/>
        </w:rPr>
      </w:pPr>
      <w:r>
        <w:rPr>
          <w:rFonts w:eastAsiaTheme="minorEastAsia"/>
          <w:sz w:val="24"/>
          <w:szCs w:val="24"/>
        </w:rPr>
        <w:t xml:space="preserve">oder beim Fadenpendel </w:t>
      </w:r>
    </w:p>
    <w:p w14:paraId="4F02DF29" w14:textId="77777777" w:rsidR="000C20B4" w:rsidRPr="005D737E" w:rsidRDefault="00CB7A4F" w:rsidP="000C20B4">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E</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2⋅π</m:t>
              </m:r>
            </m:den>
          </m:f>
          <m:r>
            <w:rPr>
              <w:rFonts w:ascii="Cambria Math" w:hAnsi="Cambria Math"/>
              <w:sz w:val="24"/>
              <w:szCs w:val="24"/>
            </w:rPr>
            <m:t>⋅</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g</m:t>
                  </m:r>
                </m:num>
                <m:den>
                  <m:r>
                    <w:rPr>
                      <w:rFonts w:ascii="Cambria Math" w:hAnsi="Cambria Math"/>
                      <w:sz w:val="24"/>
                      <w:szCs w:val="24"/>
                    </w:rPr>
                    <m:t>l</m:t>
                  </m:r>
                </m:den>
              </m:f>
            </m:e>
          </m:rad>
        </m:oMath>
      </m:oMathPara>
    </w:p>
    <w:p w14:paraId="7EC1762B" w14:textId="42EEB7C0" w:rsidR="00386F27" w:rsidRDefault="003065F5" w:rsidP="000C20B4">
      <w:pPr>
        <w:jc w:val="both"/>
        <w:rPr>
          <w:rFonts w:eastAsiaTheme="minorEastAsia"/>
          <w:sz w:val="24"/>
          <w:szCs w:val="24"/>
        </w:rPr>
      </w:pPr>
      <w:r>
        <w:rPr>
          <w:noProof/>
        </w:rPr>
        <w:drawing>
          <wp:anchor distT="0" distB="0" distL="114300" distR="114300" simplePos="0" relativeHeight="251660288" behindDoc="1" locked="0" layoutInCell="1" allowOverlap="1" wp14:anchorId="35145785" wp14:editId="7EC2EAC8">
            <wp:simplePos x="0" y="0"/>
            <wp:positionH relativeFrom="column">
              <wp:posOffset>2340666</wp:posOffset>
            </wp:positionH>
            <wp:positionV relativeFrom="paragraph">
              <wp:posOffset>112499</wp:posOffset>
            </wp:positionV>
            <wp:extent cx="3394710" cy="1522730"/>
            <wp:effectExtent l="19050" t="19050" r="15240" b="20320"/>
            <wp:wrapTight wrapText="bothSides">
              <wp:wrapPolygon edited="0">
                <wp:start x="-121" y="-270"/>
                <wp:lineTo x="-121" y="21618"/>
                <wp:lineTo x="21576" y="21618"/>
                <wp:lineTo x="21576" y="-270"/>
                <wp:lineTo x="-121" y="-27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94710" cy="152273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0C20B4">
        <w:rPr>
          <w:rFonts w:eastAsiaTheme="minorEastAsia"/>
          <w:sz w:val="24"/>
          <w:szCs w:val="24"/>
        </w:rPr>
        <w:t>D</w:t>
      </w:r>
      <w:r w:rsidR="000C20B4" w:rsidRPr="0085325F">
        <w:rPr>
          <w:rFonts w:eastAsiaTheme="minorEastAsia"/>
          <w:sz w:val="24"/>
          <w:szCs w:val="24"/>
        </w:rPr>
        <w:t>abei sind die Schwingungen des Pendels gegenüber denen des Erregers etwa um eine Viertel Schwingungsdauer</w:t>
      </w:r>
      <w:r w:rsidR="000C20B4">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oMath>
      <w:r w:rsidR="000C20B4">
        <w:rPr>
          <w:rFonts w:eastAsiaTheme="minorEastAsia"/>
          <w:sz w:val="24"/>
          <w:szCs w:val="24"/>
        </w:rPr>
        <w:t>)</w:t>
      </w:r>
      <w:r w:rsidR="000C20B4" w:rsidRPr="0085325F">
        <w:rPr>
          <w:rFonts w:eastAsiaTheme="minorEastAsia"/>
          <w:sz w:val="24"/>
          <w:szCs w:val="24"/>
        </w:rPr>
        <w:t xml:space="preserve"> </w:t>
      </w:r>
      <w:r w:rsidR="000C20B4">
        <w:rPr>
          <w:rFonts w:eastAsiaTheme="minorEastAsia"/>
          <w:sz w:val="24"/>
          <w:szCs w:val="24"/>
        </w:rPr>
        <w:t xml:space="preserve"> </w:t>
      </w:r>
      <w:r w:rsidR="000C20B4" w:rsidRPr="0085325F">
        <w:rPr>
          <w:rFonts w:eastAsiaTheme="minorEastAsia"/>
          <w:sz w:val="24"/>
          <w:szCs w:val="24"/>
        </w:rPr>
        <w:t>verzögert.</w:t>
      </w:r>
      <w:r w:rsidR="000C20B4">
        <w:rPr>
          <w:rFonts w:eastAsiaTheme="minorEastAsia"/>
          <w:sz w:val="24"/>
          <w:szCs w:val="24"/>
        </w:rPr>
        <w:t xml:space="preserve"> Wird das System durch die Resonanzfrequenz soweit in Schwingung versetzt, dass es dabei zerstört wird, dann spricht man von einer Resonanzkatastrophe.  </w:t>
      </w:r>
    </w:p>
    <w:p w14:paraId="3820193D" w14:textId="3892F541" w:rsidR="00386F27" w:rsidRDefault="00386F27" w:rsidP="00FF3C74">
      <w:pPr>
        <w:jc w:val="both"/>
        <w:rPr>
          <w:rFonts w:eastAsiaTheme="minorEastAsia"/>
          <w:sz w:val="24"/>
          <w:szCs w:val="24"/>
        </w:rPr>
      </w:pPr>
    </w:p>
    <w:p w14:paraId="78D7A364" w14:textId="1A9F9379" w:rsidR="001F03F3" w:rsidRDefault="001F03F3" w:rsidP="00FF3C74">
      <w:pPr>
        <w:jc w:val="both"/>
        <w:rPr>
          <w:rFonts w:eastAsiaTheme="minorEastAsia"/>
          <w:sz w:val="24"/>
          <w:szCs w:val="24"/>
        </w:rPr>
      </w:pPr>
    </w:p>
    <w:p w14:paraId="76E94545" w14:textId="6E1370BC" w:rsidR="001F03F3" w:rsidRDefault="001F03F3" w:rsidP="00FF3C74">
      <w:pPr>
        <w:jc w:val="both"/>
        <w:rPr>
          <w:rFonts w:eastAsiaTheme="minorEastAsia"/>
          <w:sz w:val="24"/>
          <w:szCs w:val="24"/>
        </w:rPr>
      </w:pPr>
    </w:p>
    <w:p w14:paraId="7AD8C21F" w14:textId="689C19C4" w:rsidR="001F03F3" w:rsidRDefault="001F03F3" w:rsidP="00FF3C74">
      <w:pPr>
        <w:jc w:val="both"/>
        <w:rPr>
          <w:rFonts w:eastAsiaTheme="minorEastAsia"/>
          <w:sz w:val="24"/>
          <w:szCs w:val="24"/>
        </w:rPr>
      </w:pPr>
    </w:p>
    <w:p w14:paraId="479573CE" w14:textId="4B888C7D" w:rsidR="001F03F3" w:rsidRDefault="001F03F3" w:rsidP="00FF3C74">
      <w:pPr>
        <w:jc w:val="both"/>
        <w:rPr>
          <w:rFonts w:eastAsiaTheme="minorEastAsia"/>
          <w:sz w:val="24"/>
          <w:szCs w:val="24"/>
        </w:rPr>
      </w:pPr>
    </w:p>
    <w:p w14:paraId="50826B67" w14:textId="41015B7E" w:rsidR="001F03F3" w:rsidRPr="001F03F3" w:rsidRDefault="001F03F3" w:rsidP="00FF3C74">
      <w:pPr>
        <w:jc w:val="both"/>
        <w:rPr>
          <w:rFonts w:eastAsiaTheme="minorEastAsia"/>
          <w:b/>
          <w:bCs/>
          <w:sz w:val="24"/>
          <w:szCs w:val="24"/>
        </w:rPr>
      </w:pPr>
      <w:r w:rsidRPr="001F03F3">
        <w:rPr>
          <w:rFonts w:eastAsiaTheme="minorEastAsia"/>
          <w:b/>
          <w:bCs/>
          <w:sz w:val="24"/>
          <w:szCs w:val="24"/>
        </w:rPr>
        <w:lastRenderedPageBreak/>
        <w:t>Aufgabe 1</w:t>
      </w:r>
    </w:p>
    <w:p w14:paraId="6C1FC00C" w14:textId="60E7F00A" w:rsidR="001F03F3" w:rsidRDefault="001F03F3" w:rsidP="00FF3C74">
      <w:pPr>
        <w:jc w:val="both"/>
        <w:rPr>
          <w:rFonts w:eastAsiaTheme="minorEastAsia"/>
          <w:sz w:val="24"/>
          <w:szCs w:val="24"/>
        </w:rPr>
      </w:pPr>
      <w:r>
        <w:rPr>
          <w:rFonts w:eastAsiaTheme="minorEastAsia"/>
          <w:sz w:val="24"/>
          <w:szCs w:val="24"/>
        </w:rPr>
        <w:t xml:space="preserve">Nenne Beispiele für </w:t>
      </w:r>
      <w:r w:rsidRPr="001F03F3">
        <w:rPr>
          <w:rFonts w:eastAsiaTheme="minorEastAsia"/>
          <w:sz w:val="24"/>
          <w:szCs w:val="24"/>
        </w:rPr>
        <w:t xml:space="preserve">das Phänomen der Resonanz </w:t>
      </w:r>
      <w:r>
        <w:rPr>
          <w:rFonts w:eastAsiaTheme="minorEastAsia"/>
          <w:sz w:val="24"/>
          <w:szCs w:val="24"/>
        </w:rPr>
        <w:t xml:space="preserve">in </w:t>
      </w:r>
      <w:r w:rsidRPr="001F03F3">
        <w:rPr>
          <w:rFonts w:eastAsiaTheme="minorEastAsia"/>
          <w:sz w:val="24"/>
          <w:szCs w:val="24"/>
        </w:rPr>
        <w:t>Alltagssituationen</w:t>
      </w:r>
      <w:r>
        <w:rPr>
          <w:rFonts w:eastAsiaTheme="minorEastAsia"/>
          <w:sz w:val="24"/>
          <w:szCs w:val="24"/>
        </w:rPr>
        <w:t>.</w:t>
      </w:r>
    </w:p>
    <w:p w14:paraId="038D59DF" w14:textId="248158CE" w:rsidR="001F03F3" w:rsidRDefault="00A7343F" w:rsidP="001F03F3">
      <w:pPr>
        <w:spacing w:line="360" w:lineRule="auto"/>
        <w:jc w:val="both"/>
        <w:rPr>
          <w:rFonts w:eastAsiaTheme="minorEastAsia"/>
          <w:sz w:val="24"/>
          <w:szCs w:val="24"/>
        </w:rPr>
      </w:pPr>
      <w:r>
        <w:rPr>
          <w:rFonts w:eastAsiaTheme="minorEastAsia"/>
          <w:sz w:val="24"/>
          <w:szCs w:val="24"/>
        </w:rPr>
        <w:t xml:space="preserve">Beispiel 1: </w:t>
      </w:r>
      <w:r w:rsidR="001F03F3">
        <w:rPr>
          <w:rFonts w:eastAsiaTheme="minorEastAsia"/>
          <w:sz w:val="24"/>
          <w:szCs w:val="24"/>
        </w:rPr>
        <w:t>__________________________________________________________________</w:t>
      </w:r>
      <w:r>
        <w:rPr>
          <w:rFonts w:eastAsiaTheme="minorEastAsia"/>
          <w:sz w:val="24"/>
          <w:szCs w:val="24"/>
        </w:rPr>
        <w:t>_</w:t>
      </w:r>
    </w:p>
    <w:p w14:paraId="1761AC8B" w14:textId="4029AA2F" w:rsidR="00A7343F" w:rsidRDefault="00A7343F" w:rsidP="00A7343F">
      <w:pPr>
        <w:spacing w:line="360" w:lineRule="auto"/>
        <w:jc w:val="both"/>
        <w:rPr>
          <w:rFonts w:eastAsiaTheme="minorEastAsia"/>
          <w:sz w:val="24"/>
          <w:szCs w:val="24"/>
        </w:rPr>
      </w:pPr>
      <w:r>
        <w:rPr>
          <w:rFonts w:eastAsiaTheme="minorEastAsia"/>
          <w:sz w:val="24"/>
          <w:szCs w:val="24"/>
        </w:rPr>
        <w:t>Beispiel 2: ___________________________________________________________________</w:t>
      </w:r>
    </w:p>
    <w:p w14:paraId="1972A6B1" w14:textId="45D71EEE" w:rsidR="00A7343F" w:rsidRDefault="00A7343F" w:rsidP="00A7343F">
      <w:pPr>
        <w:spacing w:line="360" w:lineRule="auto"/>
        <w:jc w:val="both"/>
        <w:rPr>
          <w:rFonts w:eastAsiaTheme="minorEastAsia"/>
          <w:sz w:val="24"/>
          <w:szCs w:val="24"/>
        </w:rPr>
      </w:pPr>
      <w:r>
        <w:rPr>
          <w:rFonts w:eastAsiaTheme="minorEastAsia"/>
          <w:sz w:val="24"/>
          <w:szCs w:val="24"/>
        </w:rPr>
        <w:t>Beispiel 3: ___________________________________________________________________</w:t>
      </w:r>
    </w:p>
    <w:p w14:paraId="68CA5D8F" w14:textId="22ED8AEC" w:rsidR="00A7343F" w:rsidRDefault="00A7343F" w:rsidP="00A7343F">
      <w:pPr>
        <w:spacing w:line="360" w:lineRule="auto"/>
        <w:jc w:val="both"/>
        <w:rPr>
          <w:rFonts w:eastAsiaTheme="minorEastAsia"/>
          <w:sz w:val="24"/>
          <w:szCs w:val="24"/>
        </w:rPr>
      </w:pPr>
      <w:r>
        <w:rPr>
          <w:rFonts w:eastAsiaTheme="minorEastAsia"/>
          <w:sz w:val="24"/>
          <w:szCs w:val="24"/>
        </w:rPr>
        <w:t>Beispiel 4: ___________________________________________________________________</w:t>
      </w:r>
    </w:p>
    <w:p w14:paraId="7F2774A6" w14:textId="77777777" w:rsidR="001F03F3" w:rsidRDefault="001F03F3" w:rsidP="00FF3C74">
      <w:pPr>
        <w:jc w:val="both"/>
        <w:rPr>
          <w:rFonts w:eastAsiaTheme="minorEastAsia"/>
          <w:sz w:val="24"/>
          <w:szCs w:val="24"/>
        </w:rPr>
      </w:pPr>
    </w:p>
    <w:p w14:paraId="5A7540FE" w14:textId="5C57D038" w:rsidR="001F03F3" w:rsidRPr="001F03F3" w:rsidRDefault="001F03F3" w:rsidP="001F03F3">
      <w:pPr>
        <w:jc w:val="both"/>
        <w:rPr>
          <w:rFonts w:eastAsiaTheme="minorEastAsia"/>
          <w:b/>
          <w:bCs/>
          <w:sz w:val="24"/>
          <w:szCs w:val="24"/>
        </w:rPr>
      </w:pPr>
      <w:r w:rsidRPr="001F03F3">
        <w:rPr>
          <w:rFonts w:eastAsiaTheme="minorEastAsia"/>
          <w:b/>
          <w:bCs/>
          <w:sz w:val="24"/>
          <w:szCs w:val="24"/>
        </w:rPr>
        <w:t xml:space="preserve">Aufgabe </w:t>
      </w:r>
      <w:r>
        <w:rPr>
          <w:rFonts w:eastAsiaTheme="minorEastAsia"/>
          <w:b/>
          <w:bCs/>
          <w:sz w:val="24"/>
          <w:szCs w:val="24"/>
        </w:rPr>
        <w:t>2</w:t>
      </w:r>
    </w:p>
    <w:p w14:paraId="5F4B343A" w14:textId="100E67B0" w:rsidR="001F03F3" w:rsidRDefault="001F03F3" w:rsidP="001F03F3">
      <w:pPr>
        <w:jc w:val="both"/>
        <w:rPr>
          <w:rFonts w:eastAsiaTheme="minorEastAsia"/>
          <w:sz w:val="24"/>
          <w:szCs w:val="24"/>
        </w:rPr>
      </w:pPr>
      <w:r>
        <w:rPr>
          <w:rFonts w:eastAsiaTheme="minorEastAsia"/>
          <w:sz w:val="24"/>
          <w:szCs w:val="24"/>
        </w:rPr>
        <w:t xml:space="preserve">Erkläre, wie es zum Einsturz der Tacoma-Bridge kam. </w:t>
      </w:r>
    </w:p>
    <w:p w14:paraId="631F7ABF" w14:textId="77777777" w:rsidR="001F03F3" w:rsidRDefault="001F03F3" w:rsidP="001F03F3">
      <w:pPr>
        <w:spacing w:line="360" w:lineRule="auto"/>
        <w:jc w:val="both"/>
        <w:rPr>
          <w:rFonts w:eastAsiaTheme="minorEastAsia"/>
          <w:sz w:val="24"/>
          <w:szCs w:val="24"/>
        </w:rPr>
      </w:pPr>
      <w:r>
        <w:rPr>
          <w:rFonts w:eastAsiaTheme="minorEastAs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AE7845" w14:textId="77777777" w:rsidR="000C20B4" w:rsidRDefault="000C20B4" w:rsidP="00FF3C74">
      <w:pPr>
        <w:jc w:val="both"/>
        <w:rPr>
          <w:rFonts w:eastAsiaTheme="minorEastAsia"/>
          <w:sz w:val="24"/>
          <w:szCs w:val="24"/>
        </w:rPr>
      </w:pPr>
    </w:p>
    <w:p w14:paraId="5DB0F4EF" w14:textId="55917F0A" w:rsidR="001F03F3" w:rsidRPr="001F03F3" w:rsidRDefault="001F03F3" w:rsidP="001F03F3">
      <w:pPr>
        <w:jc w:val="both"/>
        <w:rPr>
          <w:rFonts w:eastAsiaTheme="minorEastAsia"/>
          <w:b/>
          <w:bCs/>
          <w:sz w:val="24"/>
          <w:szCs w:val="24"/>
        </w:rPr>
      </w:pPr>
      <w:r w:rsidRPr="001F03F3">
        <w:rPr>
          <w:rFonts w:eastAsiaTheme="minorEastAsia"/>
          <w:b/>
          <w:bCs/>
          <w:sz w:val="24"/>
          <w:szCs w:val="24"/>
        </w:rPr>
        <w:t xml:space="preserve">Aufgabe </w:t>
      </w:r>
      <w:r>
        <w:rPr>
          <w:rFonts w:eastAsiaTheme="minorEastAsia"/>
          <w:b/>
          <w:bCs/>
          <w:sz w:val="24"/>
          <w:szCs w:val="24"/>
        </w:rPr>
        <w:t>3</w:t>
      </w:r>
    </w:p>
    <w:p w14:paraId="68B14C7D" w14:textId="0FE884F0" w:rsidR="001F03F3" w:rsidRDefault="001F03F3" w:rsidP="001F03F3">
      <w:pPr>
        <w:jc w:val="both"/>
        <w:rPr>
          <w:rFonts w:eastAsiaTheme="minorEastAsia"/>
          <w:sz w:val="24"/>
          <w:szCs w:val="24"/>
        </w:rPr>
      </w:pPr>
      <w:r>
        <w:rPr>
          <w:rFonts w:eastAsiaTheme="minorEastAsia"/>
          <w:sz w:val="24"/>
          <w:szCs w:val="24"/>
        </w:rPr>
        <w:t xml:space="preserve">Erläutere Maßnahmen um Resonanzkatastrophen zu vermeiden. </w:t>
      </w:r>
    </w:p>
    <w:p w14:paraId="74D0452D" w14:textId="77777777" w:rsidR="001F03F3" w:rsidRDefault="001F03F3" w:rsidP="001F03F3">
      <w:pPr>
        <w:spacing w:line="360" w:lineRule="auto"/>
        <w:jc w:val="both"/>
        <w:rPr>
          <w:rFonts w:eastAsiaTheme="minorEastAsia"/>
          <w:sz w:val="24"/>
          <w:szCs w:val="24"/>
        </w:rPr>
      </w:pPr>
      <w:r>
        <w:rPr>
          <w:rFonts w:eastAsiaTheme="minorEastAs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29321A" w14:textId="77777777" w:rsidR="005D737E" w:rsidRPr="00586684" w:rsidRDefault="005D737E" w:rsidP="00FF3C74">
      <w:pPr>
        <w:jc w:val="both"/>
        <w:rPr>
          <w:sz w:val="24"/>
          <w:szCs w:val="24"/>
        </w:rPr>
      </w:pPr>
    </w:p>
    <w:sectPr w:rsidR="005D737E" w:rsidRPr="005866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84"/>
    <w:rsid w:val="000C20B4"/>
    <w:rsid w:val="00190A3D"/>
    <w:rsid w:val="001F03F3"/>
    <w:rsid w:val="003065F5"/>
    <w:rsid w:val="00386F27"/>
    <w:rsid w:val="00586684"/>
    <w:rsid w:val="005D737E"/>
    <w:rsid w:val="007937C2"/>
    <w:rsid w:val="0085325F"/>
    <w:rsid w:val="00A273E6"/>
    <w:rsid w:val="00A7343F"/>
    <w:rsid w:val="00BF736F"/>
    <w:rsid w:val="00CB7A4F"/>
    <w:rsid w:val="00FF3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5D10"/>
  <w15:chartTrackingRefBased/>
  <w15:docId w15:val="{DC9C80CB-C208-4145-B065-E3EFC7D7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2325</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13</cp:revision>
  <dcterms:created xsi:type="dcterms:W3CDTF">2023-05-29T13:25:00Z</dcterms:created>
  <dcterms:modified xsi:type="dcterms:W3CDTF">2024-03-08T08:32:00Z</dcterms:modified>
</cp:coreProperties>
</file>